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BFC" w:rsidRPr="00983BFC" w:rsidRDefault="00D406AB" w:rsidP="00983BFC">
      <w:pPr>
        <w:jc w:val="both"/>
        <w:rPr>
          <w:rFonts w:ascii="Times New Roman" w:hAnsi="Times New Roman" w:cs="Times New Roman"/>
          <w:sz w:val="26"/>
          <w:szCs w:val="26"/>
        </w:rPr>
        <w:sectPr w:rsidR="00983BFC" w:rsidRPr="00983BFC">
          <w:pgSz w:w="12240" w:h="15840"/>
          <w:pgMar w:top="1440" w:right="1440" w:bottom="1440" w:left="1440" w:header="720" w:footer="720" w:gutter="0"/>
          <w:cols w:space="720"/>
          <w:docGrid w:linePitch="360"/>
        </w:sectPr>
      </w:pPr>
      <w:bookmarkStart w:id="0" w:name="_GoBack"/>
      <w:bookmarkEnd w:id="0"/>
      <w:r>
        <w:rPr>
          <w:noProof/>
        </w:rPr>
        <mc:AlternateContent>
          <mc:Choice Requires="wps">
            <w:drawing>
              <wp:anchor distT="0" distB="0" distL="114300" distR="114300" simplePos="0" relativeHeight="251662336" behindDoc="0" locked="0" layoutInCell="1" allowOverlap="1" wp14:anchorId="0021441A" wp14:editId="173E3A0B">
                <wp:simplePos x="0" y="0"/>
                <wp:positionH relativeFrom="column">
                  <wp:posOffset>219075</wp:posOffset>
                </wp:positionH>
                <wp:positionV relativeFrom="paragraph">
                  <wp:posOffset>-534035</wp:posOffset>
                </wp:positionV>
                <wp:extent cx="4981575" cy="6572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4981575" cy="657225"/>
                        </a:xfrm>
                        <a:prstGeom prst="rect">
                          <a:avLst/>
                        </a:prstGeom>
                        <a:noFill/>
                        <a:ln>
                          <a:noFill/>
                        </a:ln>
                        <a:effectLst/>
                      </wps:spPr>
                      <wps:txbx>
                        <w:txbxContent>
                          <w:p w:rsidR="00D406AB" w:rsidRPr="00D406AB" w:rsidRDefault="00D406AB" w:rsidP="00D406AB">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D406AB">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25pt;margin-top:-42.05pt;width:392.25pt;height:5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FHKgIAAFYEAAAOAAAAZHJzL2Uyb0RvYy54bWysVE2P2jAQvVfqf7B8LwEE+4EIK8qKqhLq&#10;rgTVno1jk0ixxx0bEvrrO3bCLt32VPVi5ivjmfeemT+0pmYnhb4Cm/PRYMiZshKKyh5y/n23/nTH&#10;mQ/CFqIGq3J+Vp4/LD5+mDdupsZQQl0oZNTE+lnjcl6G4GZZ5mWpjPADcMpSUgMaEcjFQ1agaKi7&#10;qbPxcHiTNYCFQ5DKe4o+dkm+SP21VjI8ae1VYHXOabaQTkznPp7ZYi5mBxSurGQ/hviHKYyoLF36&#10;2upRBMGOWP3RylQSwYMOAwkmA60rqdIOtM1o+G6bbSmcSrsQON69wuT/X1v57fSMrCqIO86sMETR&#10;TrWBfYaWjSI6jfMzKto6KgsthWNlH/cUjEu3Gk38pXUY5Qnn8yu2sZmk4OT+bjS9nXImKXczvR2P&#10;p7FN9va1Qx++KDAsGjlH4i5BKk4bH7rSS0m8zMK6qmuKi1ltfwtQzy6ikgD6r+Mi3cDRCu2+7bfY&#10;Q3Gm5RA6cXgn1xVNsBE+PAskNdA+pPDwRIeuock59BZnJeDPv8VjPZFEWc4aUlfO/Y+jQMVZ/dUS&#10;ffejySTKMTkTQoMcvM7srzP2aFZAAiaKaLpkxvpQX0yNYF7oISzjrZQSVtLdOQ8XcxU6zdNDkmq5&#10;TEUkQCfCxm6djK0jhBHfXfsi0PUkBKJvVaoTQifvd1x0tR34y2MAXSWiIsAdqkRwdEi8ier+ocXX&#10;ce2nqre/g8UvAAAA//8DAFBLAwQUAAYACAAAACEAkzGMC90AAAAJAQAADwAAAGRycy9kb3ducmV2&#10;LnhtbEyPwU7DMBBE70j9B2uRuLV2IK2SEKeqQFxBlILEzY23SUS8jmK3CX/PcoLjap9m3pTb2fXi&#10;gmPoPGlIVgoEUu1tR42Gw9vTMgMRoiFrek+o4RsDbKvFVWkK6yd6xcs+NoJDKBRGQxvjUEgZ6had&#10;CSs/IPHv5EdnIp9jI+1oJg53vbxVaiOd6YgbWjPgQ4v11/7sNLw/nz4/UvXSPLr1MPlZSXK51Prm&#10;et7dg4g4xz8YfvVZHSp2Ovoz2SB6DXfpmkkNyyxNQDCQJTmPOzKZpyCrUv5fUP0AAAD//wMAUEsB&#10;Ai0AFAAGAAgAAAAhALaDOJL+AAAA4QEAABMAAAAAAAAAAAAAAAAAAAAAAFtDb250ZW50X1R5cGVz&#10;XS54bWxQSwECLQAUAAYACAAAACEAOP0h/9YAAACUAQAACwAAAAAAAAAAAAAAAAAvAQAAX3JlbHMv&#10;LnJlbHNQSwECLQAUAAYACAAAACEAGNphRyoCAABWBAAADgAAAAAAAAAAAAAAAAAuAgAAZHJzL2Uy&#10;b0RvYy54bWxQSwECLQAUAAYACAAAACEAkzGMC90AAAAJAQAADwAAAAAAAAAAAAAAAACEBAAAZHJz&#10;L2Rvd25yZXYueG1sUEsFBgAAAAAEAAQA8wAAAI4FAAAAAA==&#10;" filled="f" stroked="f">
                <v:fill o:detectmouseclick="t"/>
                <v:textbox>
                  <w:txbxContent>
                    <w:p w:rsidR="00D406AB" w:rsidRPr="00D406AB" w:rsidRDefault="00D406AB" w:rsidP="00D406AB">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D406AB">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w10:wrap type="square"/>
              </v:shape>
            </w:pict>
          </mc:Fallback>
        </mc:AlternateContent>
      </w:r>
    </w:p>
    <w:p w:rsidR="00983BFC" w:rsidRPr="00983BFC" w:rsidRDefault="00983BFC" w:rsidP="00983BFC">
      <w:pPr>
        <w:keepNext/>
        <w:framePr w:dropCap="drop" w:lines="3" w:h="736" w:hRule="exact" w:wrap="around" w:vAnchor="text" w:hAnchor="text" w:y="-78"/>
        <w:shd w:val="thinHorzCross" w:color="auto" w:fill="auto"/>
        <w:spacing w:after="0" w:line="736" w:lineRule="exact"/>
        <w:jc w:val="both"/>
        <w:textAlignment w:val="baseline"/>
        <w:rPr>
          <w:rFonts w:ascii="Times New Roman" w:hAnsi="Times New Roman" w:cs="Times New Roman"/>
          <w:position w:val="-5"/>
          <w:sz w:val="90"/>
          <w:szCs w:val="26"/>
        </w:rPr>
      </w:pPr>
      <w:r w:rsidRPr="00983BFC">
        <w:rPr>
          <w:rFonts w:ascii="Times New Roman" w:hAnsi="Times New Roman" w:cs="Times New Roman"/>
          <w:position w:val="-5"/>
          <w:sz w:val="90"/>
          <w:szCs w:val="26"/>
        </w:rPr>
        <w:t>Đ</w:t>
      </w:r>
    </w:p>
    <w:p w:rsidR="00303A2C" w:rsidRPr="00983BFC" w:rsidRDefault="00FD6D5E" w:rsidP="00983BFC">
      <w:pPr>
        <w:jc w:val="both"/>
        <w:rPr>
          <w:rFonts w:ascii="Times New Roman" w:hAnsi="Times New Roman" w:cs="Times New Roman"/>
          <w:sz w:val="26"/>
          <w:szCs w:val="26"/>
        </w:rPr>
      </w:pPr>
      <w:r>
        <w:rPr>
          <w:noProof/>
        </w:rPr>
        <w:drawing>
          <wp:anchor distT="0" distB="0" distL="114300" distR="114300" simplePos="0" relativeHeight="251658240" behindDoc="0" locked="0" layoutInCell="1" allowOverlap="1" wp14:anchorId="549A1654" wp14:editId="365779BF">
            <wp:simplePos x="0" y="0"/>
            <wp:positionH relativeFrom="column">
              <wp:posOffset>2120900</wp:posOffset>
            </wp:positionH>
            <wp:positionV relativeFrom="paragraph">
              <wp:posOffset>940435</wp:posOffset>
            </wp:positionV>
            <wp:extent cx="946785" cy="1485900"/>
            <wp:effectExtent l="0" t="0" r="5715"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678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03A2C" w:rsidRPr="00983BFC">
        <w:rPr>
          <w:rFonts w:ascii="Times New Roman" w:hAnsi="Times New Roman" w:cs="Times New Roman"/>
          <w:sz w:val="26"/>
          <w:szCs w:val="26"/>
        </w:rPr>
        <w:t>ơn vị thiên văn là một đơn vị độ dài quy ước được dùng trong thiên văn học để đo các khoảng cách trong không gian. Độ dài của đơn vị này là khoảng cách trung bình từ</w:t>
      </w:r>
      <w:r w:rsidR="00983BFC">
        <w:rPr>
          <w:rFonts w:ascii="Times New Roman" w:hAnsi="Times New Roman" w:cs="Times New Roman"/>
          <w:sz w:val="26"/>
          <w:szCs w:val="26"/>
        </w:rPr>
        <w:t xml:space="preserve"> </w:t>
      </w:r>
      <w:r w:rsidR="00983BFC" w:rsidRPr="00983BFC">
        <w:rPr>
          <w:rFonts w:ascii="Times New Roman" w:hAnsi="Times New Roman" w:cs="Times New Roman"/>
          <w:b/>
          <w:sz w:val="26"/>
          <w:szCs w:val="26"/>
        </w:rPr>
        <w:t>Trái Đ</w:t>
      </w:r>
      <w:r w:rsidR="00303A2C" w:rsidRPr="00983BFC">
        <w:rPr>
          <w:rFonts w:ascii="Times New Roman" w:hAnsi="Times New Roman" w:cs="Times New Roman"/>
          <w:b/>
          <w:sz w:val="26"/>
          <w:szCs w:val="26"/>
        </w:rPr>
        <w:t>ất</w:t>
      </w:r>
      <w:r w:rsidR="00303A2C" w:rsidRPr="00983BFC">
        <w:rPr>
          <w:rFonts w:ascii="Times New Roman" w:hAnsi="Times New Roman" w:cs="Times New Roman"/>
          <w:sz w:val="26"/>
          <w:szCs w:val="26"/>
        </w:rPr>
        <w:t xml:space="preserve"> đế</w:t>
      </w:r>
      <w:r w:rsidR="00983BFC">
        <w:rPr>
          <w:rFonts w:ascii="Times New Roman" w:hAnsi="Times New Roman" w:cs="Times New Roman"/>
          <w:sz w:val="26"/>
          <w:szCs w:val="26"/>
        </w:rPr>
        <w:t xml:space="preserve">n </w:t>
      </w:r>
      <w:r w:rsidR="00983BFC" w:rsidRPr="00983BFC">
        <w:rPr>
          <w:rFonts w:ascii="Times New Roman" w:hAnsi="Times New Roman" w:cs="Times New Roman"/>
          <w:b/>
          <w:sz w:val="26"/>
          <w:szCs w:val="26"/>
        </w:rPr>
        <w:t>M</w:t>
      </w:r>
      <w:r w:rsidR="00303A2C" w:rsidRPr="00983BFC">
        <w:rPr>
          <w:rFonts w:ascii="Times New Roman" w:hAnsi="Times New Roman" w:cs="Times New Roman"/>
          <w:b/>
          <w:sz w:val="26"/>
          <w:szCs w:val="26"/>
        </w:rPr>
        <w:t>ặ</w:t>
      </w:r>
      <w:r w:rsidR="00983BFC" w:rsidRPr="00983BFC">
        <w:rPr>
          <w:rFonts w:ascii="Times New Roman" w:hAnsi="Times New Roman" w:cs="Times New Roman"/>
          <w:b/>
          <w:sz w:val="26"/>
          <w:szCs w:val="26"/>
        </w:rPr>
        <w:t>t T</w:t>
      </w:r>
      <w:r w:rsidR="00303A2C" w:rsidRPr="00983BFC">
        <w:rPr>
          <w:rFonts w:ascii="Times New Roman" w:hAnsi="Times New Roman" w:cs="Times New Roman"/>
          <w:b/>
          <w:sz w:val="26"/>
          <w:szCs w:val="26"/>
        </w:rPr>
        <w:t>răng</w:t>
      </w:r>
      <w:r w:rsidR="00303A2C" w:rsidRPr="00983BFC">
        <w:rPr>
          <w:rFonts w:ascii="Times New Roman" w:hAnsi="Times New Roman" w:cs="Times New Roman"/>
          <w:sz w:val="26"/>
          <w:szCs w:val="26"/>
        </w:rPr>
        <w:t xml:space="preserve">, nghĩa là khoảng </w:t>
      </w:r>
      <w:r w:rsidR="00303A2C" w:rsidRPr="00983BFC">
        <w:rPr>
          <w:rFonts w:ascii="Times New Roman" w:hAnsi="Times New Roman" w:cs="Times New Roman"/>
          <w:color w:val="FF0000"/>
          <w:sz w:val="26"/>
          <w:szCs w:val="26"/>
          <w:highlight w:val="lightGray"/>
        </w:rPr>
        <w:t>150 triệu</w:t>
      </w:r>
      <w:r w:rsidR="00303A2C" w:rsidRPr="00983BFC">
        <w:rPr>
          <w:rFonts w:ascii="Times New Roman" w:hAnsi="Times New Roman" w:cs="Times New Roman"/>
          <w:color w:val="FF0000"/>
          <w:sz w:val="26"/>
          <w:szCs w:val="26"/>
        </w:rPr>
        <w:t xml:space="preserve"> </w:t>
      </w:r>
      <w:r w:rsidR="00303A2C" w:rsidRPr="00983BFC">
        <w:rPr>
          <w:rFonts w:ascii="Times New Roman" w:hAnsi="Times New Roman" w:cs="Times New Roman"/>
          <w:color w:val="FF0000"/>
          <w:sz w:val="26"/>
          <w:szCs w:val="26"/>
          <w:highlight w:val="lightGray"/>
        </w:rPr>
        <w:t>km</w:t>
      </w:r>
      <w:r w:rsidR="00303A2C" w:rsidRPr="00983BFC">
        <w:rPr>
          <w:rFonts w:ascii="Times New Roman" w:hAnsi="Times New Roman" w:cs="Times New Roman"/>
          <w:sz w:val="26"/>
          <w:szCs w:val="26"/>
        </w:rPr>
        <w:t>( chính thức là 149.549.870,691km)</w:t>
      </w:r>
    </w:p>
    <w:p w:rsidR="00983BFC" w:rsidRPr="00983BFC" w:rsidRDefault="00983BFC" w:rsidP="00983BFC">
      <w:pPr>
        <w:keepNext/>
        <w:framePr w:dropCap="drop" w:lines="2" w:wrap="around" w:vAnchor="text" w:hAnchor="text"/>
        <w:shd w:val="thinDiagCross" w:color="auto" w:fill="auto"/>
        <w:spacing w:after="0" w:line="687" w:lineRule="exact"/>
        <w:jc w:val="both"/>
        <w:textAlignment w:val="baseline"/>
        <w:rPr>
          <w:rFonts w:ascii="Times New Roman" w:hAnsi="Times New Roman" w:cs="Times New Roman"/>
          <w:position w:val="-4"/>
          <w:sz w:val="83"/>
          <w:szCs w:val="26"/>
        </w:rPr>
      </w:pPr>
      <w:r w:rsidRPr="00983BFC">
        <w:rPr>
          <w:rFonts w:ascii="Times New Roman" w:hAnsi="Times New Roman" w:cs="Times New Roman"/>
          <w:position w:val="-4"/>
          <w:sz w:val="83"/>
          <w:szCs w:val="26"/>
        </w:rPr>
        <w:t>Đ</w:t>
      </w:r>
    </w:p>
    <w:p w:rsidR="00303A2C" w:rsidRPr="00983BFC" w:rsidRDefault="00303A2C" w:rsidP="00983BFC">
      <w:pPr>
        <w:jc w:val="both"/>
        <w:rPr>
          <w:rFonts w:ascii="Times New Roman" w:hAnsi="Times New Roman" w:cs="Times New Roman"/>
          <w:sz w:val="26"/>
          <w:szCs w:val="26"/>
        </w:rPr>
      </w:pPr>
      <w:r w:rsidRPr="00983BFC">
        <w:rPr>
          <w:rFonts w:ascii="Times New Roman" w:hAnsi="Times New Roman" w:cs="Times New Roman"/>
          <w:sz w:val="26"/>
          <w:szCs w:val="26"/>
        </w:rPr>
        <w:t>ơn vị thiên văn thường được viết tắ</w:t>
      </w:r>
      <w:r w:rsidR="00983BFC" w:rsidRPr="00983BFC">
        <w:rPr>
          <w:rFonts w:ascii="Times New Roman" w:hAnsi="Times New Roman" w:cs="Times New Roman"/>
          <w:sz w:val="26"/>
          <w:szCs w:val="26"/>
        </w:rPr>
        <w:t>t như AU</w:t>
      </w:r>
      <w:r w:rsidRPr="00983BFC">
        <w:rPr>
          <w:rFonts w:ascii="Times New Roman" w:hAnsi="Times New Roman" w:cs="Times New Roman"/>
          <w:sz w:val="26"/>
          <w:szCs w:val="26"/>
        </w:rPr>
        <w:t xml:space="preserve"> (tiếng pháp: uniteastronomique), hay AU (tiếng  Anh: astronomical unit). Dặm quá nhỏ để dùng đo khoảng cachstrong Hệ Mặt Trời vàNăm ánh sáng cũng quá lớn so với  Hệ Mặt Trời nên người ta thường  sử dụng  </w:t>
      </w:r>
      <w:r w:rsidRPr="00983BFC">
        <w:rPr>
          <w:rFonts w:ascii="Times New Roman" w:hAnsi="Times New Roman" w:cs="Times New Roman"/>
          <w:b/>
          <w:sz w:val="26"/>
          <w:szCs w:val="26"/>
          <w:u w:val="single"/>
        </w:rPr>
        <w:t>Đơn</w:t>
      </w:r>
      <w:r w:rsidRPr="00983BFC">
        <w:rPr>
          <w:rFonts w:ascii="Times New Roman" w:hAnsi="Times New Roman" w:cs="Times New Roman"/>
          <w:b/>
          <w:sz w:val="26"/>
          <w:szCs w:val="26"/>
        </w:rPr>
        <w:t xml:space="preserve"> </w:t>
      </w:r>
      <w:r w:rsidRPr="00983BFC">
        <w:rPr>
          <w:rFonts w:ascii="Times New Roman" w:hAnsi="Times New Roman" w:cs="Times New Roman"/>
          <w:b/>
          <w:sz w:val="26"/>
          <w:szCs w:val="26"/>
          <w:u w:val="single"/>
        </w:rPr>
        <w:t>vị</w:t>
      </w:r>
      <w:r w:rsidRPr="00983BFC">
        <w:rPr>
          <w:rFonts w:ascii="Times New Roman" w:hAnsi="Times New Roman" w:cs="Times New Roman"/>
          <w:b/>
          <w:sz w:val="26"/>
          <w:szCs w:val="26"/>
        </w:rPr>
        <w:t xml:space="preserve"> </w:t>
      </w:r>
      <w:r w:rsidRPr="00983BFC">
        <w:rPr>
          <w:rFonts w:ascii="Times New Roman" w:hAnsi="Times New Roman" w:cs="Times New Roman"/>
          <w:b/>
          <w:sz w:val="26"/>
          <w:szCs w:val="26"/>
          <w:u w:val="single"/>
        </w:rPr>
        <w:t>thiên</w:t>
      </w:r>
      <w:r w:rsidRPr="00983BFC">
        <w:rPr>
          <w:rFonts w:ascii="Times New Roman" w:hAnsi="Times New Roman" w:cs="Times New Roman"/>
          <w:b/>
          <w:sz w:val="26"/>
          <w:szCs w:val="26"/>
        </w:rPr>
        <w:t xml:space="preserve"> </w:t>
      </w:r>
      <w:r w:rsidRPr="00983BFC">
        <w:rPr>
          <w:rFonts w:ascii="Times New Roman" w:hAnsi="Times New Roman" w:cs="Times New Roman"/>
          <w:b/>
          <w:sz w:val="26"/>
          <w:szCs w:val="26"/>
          <w:u w:val="single"/>
        </w:rPr>
        <w:t>văn</w:t>
      </w:r>
      <w:r w:rsidRPr="00983BFC">
        <w:rPr>
          <w:rFonts w:ascii="Times New Roman" w:hAnsi="Times New Roman" w:cs="Times New Roman"/>
          <w:sz w:val="26"/>
          <w:szCs w:val="26"/>
          <w:u w:val="single"/>
        </w:rPr>
        <w:t xml:space="preserve"> </w:t>
      </w:r>
      <w:r w:rsidRPr="00983BFC">
        <w:rPr>
          <w:rFonts w:ascii="Times New Roman" w:hAnsi="Times New Roman" w:cs="Times New Roman"/>
          <w:sz w:val="26"/>
          <w:szCs w:val="26"/>
        </w:rPr>
        <w:t xml:space="preserve">cho các khoảng cách trong </w:t>
      </w:r>
      <w:r w:rsidRPr="00983BFC">
        <w:rPr>
          <w:rFonts w:ascii="Times New Roman" w:hAnsi="Times New Roman" w:cs="Times New Roman"/>
          <w:b/>
          <w:sz w:val="26"/>
          <w:szCs w:val="26"/>
        </w:rPr>
        <w:t>Hệ Mặt Trời</w:t>
      </w:r>
      <w:r w:rsidRPr="00983BFC">
        <w:rPr>
          <w:rFonts w:ascii="Times New Roman" w:hAnsi="Times New Roman" w:cs="Times New Roman"/>
          <w:sz w:val="26"/>
          <w:szCs w:val="26"/>
        </w:rPr>
        <w:t>.</w:t>
      </w:r>
    </w:p>
    <w:p w:rsidR="00983BFC" w:rsidRPr="00983BFC" w:rsidRDefault="00303A2C" w:rsidP="00983BFC">
      <w:pPr>
        <w:jc w:val="both"/>
        <w:rPr>
          <w:rFonts w:ascii="Times New Roman" w:hAnsi="Times New Roman" w:cs="Times New Roman"/>
          <w:sz w:val="26"/>
          <w:szCs w:val="26"/>
        </w:rPr>
        <w:sectPr w:rsidR="00983BFC" w:rsidRPr="00983BFC" w:rsidSect="00983BFC">
          <w:type w:val="continuous"/>
          <w:pgSz w:w="12240" w:h="15840"/>
          <w:pgMar w:top="1440" w:right="1440" w:bottom="1440" w:left="1440" w:header="720" w:footer="720" w:gutter="0"/>
          <w:cols w:num="2" w:sep="1" w:space="720"/>
          <w:docGrid w:linePitch="360"/>
        </w:sectPr>
      </w:pPr>
      <w:r w:rsidRPr="00983BFC">
        <w:rPr>
          <w:rFonts w:ascii="Times New Roman" w:hAnsi="Times New Roman" w:cs="Times New Roman"/>
          <w:sz w:val="26"/>
          <w:szCs w:val="26"/>
          <w:highlight w:val="lightGray"/>
        </w:rPr>
        <w:t>(theo bách khoa toàn thư mở rộng)</w:t>
      </w:r>
    </w:p>
    <w:p w:rsidR="00303A2C" w:rsidRDefault="00303A2C" w:rsidP="00983BFC">
      <w:pPr>
        <w:jc w:val="both"/>
      </w:pPr>
    </w:p>
    <w:tbl>
      <w:tblPr>
        <w:tblStyle w:val="TableGrid"/>
        <w:tblW w:w="9635" w:type="dxa"/>
        <w:jc w:val="center"/>
        <w:tblBorders>
          <w:top w:val="double" w:sz="4" w:space="0" w:color="auto"/>
          <w:left w:val="double" w:sz="4" w:space="0" w:color="auto"/>
          <w:bottom w:val="double" w:sz="4" w:space="0" w:color="auto"/>
          <w:right w:val="double" w:sz="4" w:space="0" w:color="auto"/>
          <w:insideH w:val="dotDash" w:sz="4" w:space="0" w:color="auto"/>
          <w:insideV w:val="none" w:sz="0" w:space="0" w:color="auto"/>
        </w:tblBorders>
        <w:tblLook w:val="04A0" w:firstRow="1" w:lastRow="0" w:firstColumn="1" w:lastColumn="0" w:noHBand="0" w:noVBand="1"/>
      </w:tblPr>
      <w:tblGrid>
        <w:gridCol w:w="558"/>
        <w:gridCol w:w="8460"/>
        <w:gridCol w:w="617"/>
      </w:tblGrid>
      <w:tr w:rsidR="00FD6D5E" w:rsidTr="00D406AB">
        <w:trPr>
          <w:trHeight w:val="422"/>
          <w:jc w:val="center"/>
        </w:trPr>
        <w:tc>
          <w:tcPr>
            <w:tcW w:w="558" w:type="dxa"/>
          </w:tcPr>
          <w:p w:rsidR="00FD6D5E" w:rsidRDefault="00FD6D5E" w:rsidP="00D406AB">
            <w:pPr>
              <w:jc w:val="center"/>
            </w:pPr>
            <w:r>
              <w:rPr>
                <w:noProof/>
              </w:rPr>
              <mc:AlternateContent>
                <mc:Choice Requires="wps">
                  <w:drawing>
                    <wp:anchor distT="0" distB="0" distL="114300" distR="114300" simplePos="0" relativeHeight="251659264" behindDoc="0" locked="0" layoutInCell="1" allowOverlap="1" wp14:anchorId="5AED7691" wp14:editId="62EA8C4A">
                      <wp:simplePos x="0" y="0"/>
                      <wp:positionH relativeFrom="column">
                        <wp:posOffset>9525</wp:posOffset>
                      </wp:positionH>
                      <wp:positionV relativeFrom="paragraph">
                        <wp:posOffset>43815</wp:posOffset>
                      </wp:positionV>
                      <wp:extent cx="180975" cy="161925"/>
                      <wp:effectExtent l="38100" t="38100" r="47625" b="47625"/>
                      <wp:wrapNone/>
                      <wp:docPr id="3" name="5-Point Star 3"/>
                      <wp:cNvGraphicFramePr/>
                      <a:graphic xmlns:a="http://schemas.openxmlformats.org/drawingml/2006/main">
                        <a:graphicData uri="http://schemas.microsoft.com/office/word/2010/wordprocessingShape">
                          <wps:wsp>
                            <wps:cNvSpPr/>
                            <wps:spPr>
                              <a:xfrm>
                                <a:off x="0" y="0"/>
                                <a:ext cx="180975" cy="16192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3" o:spid="_x0000_s1026" style="position:absolute;margin-left:.75pt;margin-top:3.45pt;width:14.2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809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2NCdwIAADwFAAAOAAAAZHJzL2Uyb0RvYy54bWysVFFP2zAQfp+0/2D5HZIUCrQiRRWIaRKC&#10;amXi2Tg2ieT4vLPbtPv1OztpQID2MK0Prp27++7u83e+vNq1hm0V+gZsyYvjnDNlJVSNfSn5z8fb&#10;owvOfBC2EgasKvleeX61+PrlsnNzNYEaTKWQEYj1886VvA7BzbPMy1q1wh+DU5aMGrAVgY74klUo&#10;OkJvTTbJ87OsA6wcglTe09eb3sgXCV9rJcOD1l4FZkpOtYW0Ylqf45otLsX8BYWrGzmUIf6hilY0&#10;lpKOUDciCLbB5gNU20gEDzocS2gz0LqRKvVA3RT5u27WtXAq9ULkeDfS5P8frLzfrpA1VclPOLOi&#10;pSuaHq2gsYGtg0B2EhnqnJ+T49qtcDh52sZ2dxrb+E+NsF1idT+yqnaBSfpYXOSz8ylnkkzFWTGb&#10;TCNm9hrs0IdvCloWNyUnueA0kSm2dz70vgcfCozV9PnTLuyNiiUY+0Np6oQyTlJ00pC6Nsi2gm5f&#10;SKlsKHpTLSrVf57m9BsKGiNSeQkwIuvGmBF7AIj6/Ijd1zr4x1CVJDgG538rrA8eI1JmsGEMbhsL&#10;+BmAoa6GzL3/gaSemsjSM1R7umeEfgC8k7cNkX0nfFgJJMXTbNAUhwdatIGu5DDsOKsBf3/2PfqT&#10;EMnKWUcTRDf3ayNQcWa+W5LorDg9jSOXDqfT8wkd8K3l+a3FbtproGsq6L1wMm2jfzCHrUZon2jY&#10;lzErmYSVlLvkMuDhcB36yabnQqrlMrnRmDkR7uzayQgeWY1aetw9CXSD4gJJ9R4O0ybm73TX+8ZI&#10;C8tNAN0kUb7yOvBNI5qEMzwn8Q14e05er4/e4g8AAAD//wMAUEsDBBQABgAIAAAAIQClUMA22gAA&#10;AAUBAAAPAAAAZHJzL2Rvd25yZXYueG1sTI/BTsMwEETvSPyDtUjcqNMCVUjjVBSJSxAHCh+wjbdJ&#10;aLyOYrdJ+XqWEz2tRjOafZOvJ9epEw2h9WxgPktAEVfetlwb+Pp8vUtBhYhssfNMBs4UYF1cX+WY&#10;WT/yB522sVZSwiFDA02MfaZ1qBpyGGa+JxZv7weHUeRQazvgKOWu04skWWqHLcuHBnt6aag6bI/O&#10;wHepqzech8NPmnK5OW9weB9LY25vpucVqEhT/A/DH76gQyFMO39kG1Qn+lGCBpZPoMS9T2TYTu7i&#10;AXSR60v64hcAAP//AwBQSwECLQAUAAYACAAAACEAtoM4kv4AAADhAQAAEwAAAAAAAAAAAAAAAAAA&#10;AAAAW0NvbnRlbnRfVHlwZXNdLnhtbFBLAQItABQABgAIAAAAIQA4/SH/1gAAAJQBAAALAAAAAAAA&#10;AAAAAAAAAC8BAABfcmVscy8ucmVsc1BLAQItABQABgAIAAAAIQDm82NCdwIAADwFAAAOAAAAAAAA&#10;AAAAAAAAAC4CAABkcnMvZTJvRG9jLnhtbFBLAQItABQABgAIAAAAIQClUMA22gAAAAUBAAAPAAAA&#10;AAAAAAAAAAAAANEEAABkcnMvZG93bnJldi54bWxQSwUGAAAAAAQABADzAAAA2AUAAAAA&#10;" path="m,61850r69127,l90488,r21360,61850l180975,61850r-55925,38225l146412,161925,90488,123699,34563,161925,55925,100075,,61850xe" fillcolor="#4f81bd [3204]" strokecolor="#243f60 [1604]" strokeweight="2pt">
                      <v:path arrowok="t" o:connecttype="custom" o:connectlocs="0,61850;69127,61850;90488,0;111848,61850;180975,61850;125050,100075;146412,161925;90488,123699;34563,161925;55925,100075;0,61850" o:connectangles="0,0,0,0,0,0,0,0,0,0,0"/>
                    </v:shape>
                  </w:pict>
                </mc:Fallback>
              </mc:AlternateContent>
            </w:r>
          </w:p>
        </w:tc>
        <w:tc>
          <w:tcPr>
            <w:tcW w:w="8460" w:type="dxa"/>
          </w:tcPr>
          <w:p w:rsidR="00FD6D5E" w:rsidRPr="00FA79EB" w:rsidRDefault="00FD6D5E" w:rsidP="00D406AB">
            <w:pPr>
              <w:jc w:val="center"/>
              <w:rPr>
                <w:color w:val="FF0000"/>
                <w:highlight w:val="lightGray"/>
              </w:rPr>
            </w:pPr>
            <w:r w:rsidRPr="00FA79EB">
              <w:rPr>
                <w:color w:val="FF0000"/>
                <w:highlight w:val="darkGreen"/>
              </w:rPr>
              <w:t xml:space="preserve">Khoảng cách giữa các thiên thể thay đổi </w:t>
            </w:r>
            <w:r w:rsidR="000C7D66" w:rsidRPr="00FA79EB">
              <w:rPr>
                <w:color w:val="FF0000"/>
                <w:highlight w:val="darkGreen"/>
              </w:rPr>
              <w:t>vì quỹ đạo và các nhân tố của chúng ta</w:t>
            </w:r>
          </w:p>
        </w:tc>
        <w:tc>
          <w:tcPr>
            <w:tcW w:w="617" w:type="dxa"/>
          </w:tcPr>
          <w:p w:rsidR="00FD6D5E" w:rsidRDefault="000C7D66" w:rsidP="00D406AB">
            <w:pPr>
              <w:jc w:val="center"/>
            </w:pPr>
            <w:r>
              <w:rPr>
                <w:noProof/>
              </w:rPr>
              <mc:AlternateContent>
                <mc:Choice Requires="wps">
                  <w:drawing>
                    <wp:anchor distT="0" distB="0" distL="114300" distR="114300" simplePos="0" relativeHeight="251660288" behindDoc="0" locked="0" layoutInCell="1" allowOverlap="1" wp14:anchorId="6AA7AA47" wp14:editId="3D3C5E21">
                      <wp:simplePos x="0" y="0"/>
                      <wp:positionH relativeFrom="column">
                        <wp:posOffset>26670</wp:posOffset>
                      </wp:positionH>
                      <wp:positionV relativeFrom="paragraph">
                        <wp:posOffset>53340</wp:posOffset>
                      </wp:positionV>
                      <wp:extent cx="219075" cy="161925"/>
                      <wp:effectExtent l="0" t="0" r="28575" b="28575"/>
                      <wp:wrapNone/>
                      <wp:docPr id="6" name="Sun 6"/>
                      <wp:cNvGraphicFramePr/>
                      <a:graphic xmlns:a="http://schemas.openxmlformats.org/drawingml/2006/main">
                        <a:graphicData uri="http://schemas.microsoft.com/office/word/2010/wordprocessingShape">
                          <wps:wsp>
                            <wps:cNvSpPr/>
                            <wps:spPr>
                              <a:xfrm>
                                <a:off x="0" y="0"/>
                                <a:ext cx="219075" cy="16192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6" o:spid="_x0000_s1026" type="#_x0000_t183" style="position:absolute;margin-left:2.1pt;margin-top:4.2pt;width:17.25pt;height:12.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YVbQIAADEFAAAOAAAAZHJzL2Uyb0RvYy54bWysVFFv2yAQfp+0/4B4X21HTbpEcaqoVadJ&#10;VVstnfpMMNSWgGNA4mS/fgc4btVWe5jmBwzc3XfHx3csLw9akb1wvgNT0+qspEQYDk1nnmv68/Hm&#10;y1dKfGCmYQqMqOlReHq5+vxp2duFmEALqhGOIIjxi97WtA3BLorC81Zo5s/ACoNGCU6zgEv3XDSO&#10;9YiuVTEpy1nRg2usAy68x93rbKSrhC+l4OFeSi8CUTXF2kIaXRq3cSxWS7Z4dsy2HR/KYP9QhWad&#10;waQj1DULjOxc9w5Kd9yBBxnOOOgCpOy4SGfA01Tlm9NsWmZFOguS4+1Ik/9/sPxu/+BI19R0Rolh&#10;Gq9oszNkFonprV+gfWMf3LDyOI2nPEin4x/rJ4dE5nEkUxwC4bg5qeblxZQSjqZqVs0n04hZvARb&#10;58M3AZrESU39LjPI9rc+ZM+TB4bFWnL2NAtHJWIByvwQEsuP+RL/STjiSjmyZ3jljHNhQpVNLWtE&#10;3p6W+A3ljBGpuAQYkWWn1Ig9AERRvsfOtQ7+MVQk3Y3B5d8Ky8FjRMoMJozBujPgPgJQeKohc/Y/&#10;kZSpiSxtoTni5TrIqveW33RI9S3z4YE5lDk2BLZuuMdBKuhrCsOMkhbc74/2oz+qD62U9Ng2eG+/&#10;dswJStR3g7qcV+fnsc/S4nx6McGFe23ZvraYnb4CvKYKHwnL0zT6B3WaSgf6CTt8HbOiiRmOuWvK&#10;gzstrkJuZ3wjuFivkxv2lmXh1mwsj+CR1ailx8MTc3bQW0Ch3sGpxdjije6yb4w0sN4FkF0S5Quv&#10;A9/Yl0k4wxsSG//1Onm9vHSrPwAAAP//AwBQSwMEFAAGAAgAAAAhAG3dgZzcAAAABQEAAA8AAABk&#10;cnMvZG93bnJldi54bWxMjsFOwzAQRO9I/IO1SNyo07QqIcSpUAEJqZcSOHDcxNskqr2OYjcNf485&#10;wWk0mtHMK7azNWKi0feOFSwXCQjixumeWwWfH693GQgfkDUax6Tgmzxsy+urAnPtLvxOUxVaEUfY&#10;56igC2HIpfRNRxb9wg3EMTu60WKIdmylHvESx62RaZJspMWe40OHA+06ak7V2SqQO97X5u3rGadl&#10;SA8vm35/OlZK3d7MT48gAs3hrwy/+BEdyshUuzNrL4yCdRqLCrI1iJiusnsQddTVA8iykP/pyx8A&#10;AAD//wMAUEsBAi0AFAAGAAgAAAAhALaDOJL+AAAA4QEAABMAAAAAAAAAAAAAAAAAAAAAAFtDb250&#10;ZW50X1R5cGVzXS54bWxQSwECLQAUAAYACAAAACEAOP0h/9YAAACUAQAACwAAAAAAAAAAAAAAAAAv&#10;AQAAX3JlbHMvLnJlbHNQSwECLQAUAAYACAAAACEAEfJGFW0CAAAxBQAADgAAAAAAAAAAAAAAAAAu&#10;AgAAZHJzL2Uyb0RvYy54bWxQSwECLQAUAAYACAAAACEAbd2BnNwAAAAFAQAADwAAAAAAAAAAAAAA&#10;AADHBAAAZHJzL2Rvd25yZXYueG1sUEsFBgAAAAAEAAQA8wAAANAFAAAAAA==&#10;" fillcolor="#4f81bd [3204]" strokecolor="#243f60 [1604]" strokeweight="2pt"/>
                  </w:pict>
                </mc:Fallback>
              </mc:AlternateContent>
            </w:r>
          </w:p>
        </w:tc>
      </w:tr>
      <w:tr w:rsidR="00FD6D5E" w:rsidTr="00D406AB">
        <w:trPr>
          <w:trHeight w:val="530"/>
          <w:jc w:val="center"/>
        </w:trPr>
        <w:tc>
          <w:tcPr>
            <w:tcW w:w="9018" w:type="dxa"/>
            <w:gridSpan w:val="2"/>
            <w:shd w:val="clear" w:color="auto" w:fill="7F7F7F" w:themeFill="text1" w:themeFillTint="80"/>
          </w:tcPr>
          <w:p w:rsidR="00FD6D5E" w:rsidRDefault="000C7D66" w:rsidP="00D406AB">
            <w:pPr>
              <w:jc w:val="center"/>
            </w:pPr>
            <w:r>
              <w:t>Một số kích thước tính bằng năm ánh sáng</w:t>
            </w:r>
          </w:p>
        </w:tc>
        <w:tc>
          <w:tcPr>
            <w:tcW w:w="617" w:type="dxa"/>
          </w:tcPr>
          <w:p w:rsidR="00FD6D5E" w:rsidRDefault="00FD6D5E" w:rsidP="00D406AB">
            <w:pPr>
              <w:jc w:val="center"/>
            </w:pPr>
          </w:p>
        </w:tc>
      </w:tr>
      <w:tr w:rsidR="00FD6D5E" w:rsidTr="00D406AB">
        <w:trPr>
          <w:trHeight w:val="980"/>
          <w:jc w:val="center"/>
        </w:trPr>
        <w:tc>
          <w:tcPr>
            <w:tcW w:w="9018" w:type="dxa"/>
            <w:gridSpan w:val="2"/>
          </w:tcPr>
          <w:p w:rsidR="00FD6D5E" w:rsidRDefault="000C7D66" w:rsidP="00D406AB">
            <w:pPr>
              <w:pStyle w:val="ListParagraph"/>
              <w:numPr>
                <w:ilvl w:val="0"/>
                <w:numId w:val="1"/>
              </w:numPr>
              <w:tabs>
                <w:tab w:val="left" w:pos="1410"/>
              </w:tabs>
              <w:ind w:left="630" w:hanging="270"/>
              <w:jc w:val="center"/>
            </w:pPr>
            <w:r>
              <w:t>Từ trái đất…………………………đến Mặt trời…………………..bằng 1.00</w:t>
            </w:r>
            <w:r>
              <w:rPr>
                <w:rFonts w:cstheme="minorHAnsi"/>
              </w:rPr>
              <w:t>±</w:t>
            </w:r>
            <w:r>
              <w:t xml:space="preserve"> 0.02 AU</w:t>
            </w:r>
          </w:p>
          <w:p w:rsidR="000C7D66" w:rsidRPr="00FA79EB" w:rsidRDefault="000C7D66" w:rsidP="00D406AB">
            <w:pPr>
              <w:pStyle w:val="ListParagraph"/>
              <w:numPr>
                <w:ilvl w:val="0"/>
                <w:numId w:val="1"/>
              </w:numPr>
              <w:tabs>
                <w:tab w:val="left" w:pos="1410"/>
              </w:tabs>
              <w:ind w:left="630" w:hanging="270"/>
              <w:jc w:val="center"/>
            </w:pPr>
            <w:r>
              <w:t>Từ Mặt Trăng……………………..đến Trái Đất…………………….bằng 0.0026</w:t>
            </w:r>
            <w:r w:rsidR="00FA79EB">
              <w:rPr>
                <w:rFonts w:ascii="Calibri" w:hAnsi="Calibri" w:cs="Calibri"/>
              </w:rPr>
              <w:t>± 0.0001 AU</w:t>
            </w:r>
          </w:p>
          <w:p w:rsidR="00FA79EB" w:rsidRDefault="00FA79EB" w:rsidP="00D406AB">
            <w:pPr>
              <w:pStyle w:val="ListParagraph"/>
              <w:numPr>
                <w:ilvl w:val="0"/>
                <w:numId w:val="1"/>
              </w:numPr>
              <w:tabs>
                <w:tab w:val="left" w:pos="1410"/>
              </w:tabs>
              <w:ind w:left="630" w:hanging="270"/>
              <w:jc w:val="center"/>
            </w:pPr>
            <w:r>
              <w:t>Từ Sao Hỏa……………………….đến Mặt Trời……………………….bằng 1052</w:t>
            </w:r>
            <w:r>
              <w:rPr>
                <w:rFonts w:cstheme="minorHAnsi"/>
              </w:rPr>
              <w:t>±</w:t>
            </w:r>
            <w:r>
              <w:t xml:space="preserve"> 0.14 AU</w:t>
            </w:r>
          </w:p>
        </w:tc>
        <w:tc>
          <w:tcPr>
            <w:tcW w:w="617" w:type="dxa"/>
          </w:tcPr>
          <w:p w:rsidR="00FD6D5E" w:rsidRDefault="00FD6D5E" w:rsidP="00D406AB">
            <w:pPr>
              <w:jc w:val="center"/>
            </w:pPr>
          </w:p>
        </w:tc>
      </w:tr>
    </w:tbl>
    <w:p w:rsidR="00FD6D5E" w:rsidRDefault="00FD6D5E" w:rsidP="00983BFC">
      <w:pPr>
        <w:jc w:val="both"/>
      </w:pPr>
    </w:p>
    <w:sectPr w:rsidR="00FD6D5E" w:rsidSect="00983BF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51FE8"/>
    <w:multiLevelType w:val="hybridMultilevel"/>
    <w:tmpl w:val="91109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A2C"/>
    <w:rsid w:val="000C7D66"/>
    <w:rsid w:val="00303A2C"/>
    <w:rsid w:val="00313A8B"/>
    <w:rsid w:val="00983BFC"/>
    <w:rsid w:val="00D406AB"/>
    <w:rsid w:val="00FA79EB"/>
    <w:rsid w:val="00FD6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3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BFC"/>
    <w:rPr>
      <w:rFonts w:ascii="Tahoma" w:hAnsi="Tahoma" w:cs="Tahoma"/>
      <w:sz w:val="16"/>
      <w:szCs w:val="16"/>
    </w:rPr>
  </w:style>
  <w:style w:type="table" w:styleId="TableGrid">
    <w:name w:val="Table Grid"/>
    <w:basedOn w:val="TableNormal"/>
    <w:uiPriority w:val="59"/>
    <w:rsid w:val="00FD6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7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3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BFC"/>
    <w:rPr>
      <w:rFonts w:ascii="Tahoma" w:hAnsi="Tahoma" w:cs="Tahoma"/>
      <w:sz w:val="16"/>
      <w:szCs w:val="16"/>
    </w:rPr>
  </w:style>
  <w:style w:type="table" w:styleId="TableGrid">
    <w:name w:val="Table Grid"/>
    <w:basedOn w:val="TableNormal"/>
    <w:uiPriority w:val="59"/>
    <w:rsid w:val="00FD6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7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2020-01-04T08:26:00Z</dcterms:created>
  <dcterms:modified xsi:type="dcterms:W3CDTF">2020-01-04T09:15:00Z</dcterms:modified>
</cp:coreProperties>
</file>